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5FD0" w14:textId="3C326659" w:rsidR="009C26BC" w:rsidRPr="009C26BC" w:rsidRDefault="009C26BC" w:rsidP="006E569F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Gedolei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Open Their Homes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For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Dirshu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Commencement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Chelek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Hei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Mishnah Berurah </w:t>
      </w:r>
    </w:p>
    <w:p w14:paraId="5B83A484" w14:textId="7623ED6D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Just days before Rosh Hashanah, </w:t>
      </w:r>
      <w:proofErr w:type="spellStart"/>
      <w:r w:rsidRPr="009C26BC">
        <w:rPr>
          <w:rFonts w:asciiTheme="majorBidi" w:hAnsiTheme="majorBidi" w:cstheme="majorBidi"/>
          <w:i/>
          <w:iCs/>
          <w:sz w:val="24"/>
          <w:szCs w:val="24"/>
        </w:rPr>
        <w:t>Gedolei</w:t>
      </w:r>
      <w:proofErr w:type="spellEnd"/>
      <w:r w:rsidRPr="009C26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C26BC">
        <w:rPr>
          <w:rFonts w:asciiTheme="majorBidi" w:hAnsiTheme="majorBidi" w:cstheme="majorBidi"/>
          <w:i/>
          <w:iCs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from Eretz Yisroel and America opened their homes for special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 </w:t>
      </w:r>
      <w:proofErr w:type="spellStart"/>
      <w:r>
        <w:rPr>
          <w:rFonts w:asciiTheme="majorBidi" w:hAnsiTheme="majorBidi" w:cstheme="majorBidi"/>
          <w:sz w:val="24"/>
          <w:szCs w:val="24"/>
        </w:rPr>
        <w:t>Daf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HaYomi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B’Halacha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maggidei</w:t>
      </w:r>
      <w:proofErr w:type="spellEnd"/>
      <w:r w:rsidRPr="0072531D">
        <w:rPr>
          <w:rFonts w:asciiTheme="majorBidi" w:hAnsiTheme="majorBidi" w:cstheme="majorBidi"/>
          <w:i/>
          <w:iCs/>
          <w:sz w:val="24"/>
          <w:szCs w:val="24"/>
        </w:rPr>
        <w:t xml:space="preserve"> shiur</w:t>
      </w:r>
      <w:r>
        <w:rPr>
          <w:rFonts w:asciiTheme="majorBidi" w:hAnsiTheme="majorBidi" w:cstheme="majorBidi"/>
          <w:sz w:val="24"/>
          <w:szCs w:val="24"/>
        </w:rPr>
        <w:t xml:space="preserve"> as they completed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Hilchos</w:t>
      </w:r>
      <w:proofErr w:type="spellEnd"/>
      <w:r w:rsidRPr="007253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Eiruven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Chelek</w:t>
      </w:r>
      <w:proofErr w:type="spellEnd"/>
      <w:r w:rsidRPr="007253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Daled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embarked on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Hilchos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Pesach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Chelek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Hei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EEE6ACA" w14:textId="0D968412" w:rsidR="006E569F" w:rsidRDefault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Lakewood, a </w:t>
      </w:r>
      <w:proofErr w:type="spellStart"/>
      <w:r w:rsidRPr="009C26BC">
        <w:rPr>
          <w:rFonts w:asciiTheme="majorBidi" w:hAnsiTheme="majorBidi" w:cstheme="majorBidi"/>
          <w:i/>
          <w:i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held at the home of the distinguished Rosh Yeshiva of Beth </w:t>
      </w:r>
      <w:proofErr w:type="spellStart"/>
      <w:r>
        <w:rPr>
          <w:rFonts w:asciiTheme="majorBidi" w:hAnsiTheme="majorBidi" w:cstheme="majorBidi"/>
          <w:sz w:val="24"/>
          <w:szCs w:val="24"/>
        </w:rPr>
        <w:t>Medrash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Govoha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Yeruchem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Olshin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C26BC">
        <w:rPr>
          <w:rFonts w:asciiTheme="majorBidi" w:hAnsiTheme="majorBidi" w:cstheme="majorBidi"/>
          <w:i/>
          <w:iCs/>
          <w:sz w:val="24"/>
          <w:szCs w:val="24"/>
        </w:rPr>
        <w:t>shlita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7F120121" w14:textId="6CD2DA04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addition to the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the home of Rav </w:t>
      </w:r>
      <w:proofErr w:type="spellStart"/>
      <w:r>
        <w:rPr>
          <w:rFonts w:asciiTheme="majorBidi" w:hAnsiTheme="majorBidi" w:cstheme="majorBidi"/>
          <w:sz w:val="24"/>
          <w:szCs w:val="24"/>
        </w:rPr>
        <w:t>Olshin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were held at the </w:t>
      </w:r>
      <w:proofErr w:type="spellStart"/>
      <w:r w:rsidR="006D5383">
        <w:rPr>
          <w:rFonts w:asciiTheme="majorBidi" w:hAnsiTheme="majorBidi" w:cstheme="majorBidi"/>
          <w:i/>
          <w:iCs/>
          <w:sz w:val="24"/>
          <w:szCs w:val="24"/>
        </w:rPr>
        <w:t>kedusha</w:t>
      </w:r>
      <w:proofErr w:type="spellEnd"/>
      <w:r w:rsidR="006D538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D5383">
        <w:rPr>
          <w:rFonts w:asciiTheme="majorBidi" w:hAnsiTheme="majorBidi" w:cstheme="majorBidi"/>
          <w:sz w:val="24"/>
          <w:szCs w:val="24"/>
        </w:rPr>
        <w:t xml:space="preserve">filled </w:t>
      </w:r>
      <w:r>
        <w:rPr>
          <w:rFonts w:asciiTheme="majorBidi" w:hAnsiTheme="majorBidi" w:cstheme="majorBidi"/>
          <w:sz w:val="24"/>
          <w:szCs w:val="24"/>
        </w:rPr>
        <w:t xml:space="preserve">homes of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Aharon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Shteinman</w:t>
      </w:r>
      <w:proofErr w:type="spellEnd"/>
      <w:r w:rsidRPr="003E6C3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zt”l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Shmuel </w:t>
      </w:r>
      <w:proofErr w:type="spellStart"/>
      <w:r>
        <w:rPr>
          <w:rFonts w:asciiTheme="majorBidi" w:hAnsiTheme="majorBidi" w:cstheme="majorBidi"/>
          <w:sz w:val="24"/>
          <w:szCs w:val="24"/>
        </w:rPr>
        <w:t>Wosner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zt”l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yblc”h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Eliezer Yehuda Finkel, Rosh Yeshiva of Mir Yerushalayim, the well-known Sephardic Rosh Yeshiva and </w:t>
      </w:r>
      <w:proofErr w:type="spellStart"/>
      <w:r>
        <w:rPr>
          <w:rFonts w:asciiTheme="majorBidi" w:hAnsiTheme="majorBidi" w:cstheme="majorBidi"/>
          <w:sz w:val="24"/>
          <w:szCs w:val="24"/>
        </w:rPr>
        <w:t>Mekubal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Yaakov Hillel,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shlita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the Biala </w:t>
      </w:r>
      <w:proofErr w:type="spellStart"/>
      <w:r>
        <w:rPr>
          <w:rFonts w:asciiTheme="majorBidi" w:hAnsiTheme="majorBidi" w:cstheme="majorBidi"/>
          <w:sz w:val="24"/>
          <w:szCs w:val="24"/>
        </w:rPr>
        <w:t>Rebbe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shlita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70C25B67" w14:textId="77777777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Rav </w:t>
      </w:r>
      <w:proofErr w:type="spellStart"/>
      <w:r>
        <w:rPr>
          <w:rFonts w:asciiTheme="majorBidi" w:hAnsiTheme="majorBidi" w:cstheme="majorBidi"/>
          <w:sz w:val="24"/>
          <w:szCs w:val="24"/>
        </w:rPr>
        <w:t>Shteinman’s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home was jointly led by his son,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Shraga </w:t>
      </w:r>
      <w:proofErr w:type="spellStart"/>
      <w:r>
        <w:rPr>
          <w:rFonts w:asciiTheme="majorBidi" w:hAnsiTheme="majorBidi" w:cstheme="majorBidi"/>
          <w:sz w:val="24"/>
          <w:szCs w:val="24"/>
        </w:rPr>
        <w:t>Shteinman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Shevach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Rosenblatt and three of </w:t>
      </w:r>
      <w:proofErr w:type="spellStart"/>
      <w:r>
        <w:rPr>
          <w:rFonts w:asciiTheme="majorBidi" w:hAnsiTheme="majorBidi" w:cstheme="majorBidi"/>
          <w:sz w:val="24"/>
          <w:szCs w:val="24"/>
        </w:rPr>
        <w:t>Bnei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Brak’s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most prominent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poskim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Sariel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Rosenberg,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Yehuda </w:t>
      </w:r>
      <w:proofErr w:type="spellStart"/>
      <w:r>
        <w:rPr>
          <w:rFonts w:asciiTheme="majorBidi" w:hAnsiTheme="majorBidi" w:cstheme="majorBidi"/>
          <w:sz w:val="24"/>
          <w:szCs w:val="24"/>
        </w:rPr>
        <w:t>Silman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Yisroel </w:t>
      </w:r>
      <w:proofErr w:type="spellStart"/>
      <w:r>
        <w:rPr>
          <w:rFonts w:asciiTheme="majorBidi" w:hAnsiTheme="majorBidi" w:cstheme="majorBidi"/>
          <w:sz w:val="24"/>
          <w:szCs w:val="24"/>
        </w:rPr>
        <w:t>Marurush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6B39678A" w14:textId="54DFC07C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storied home of Rav </w:t>
      </w:r>
      <w:proofErr w:type="spellStart"/>
      <w:r>
        <w:rPr>
          <w:rFonts w:asciiTheme="majorBidi" w:hAnsiTheme="majorBidi" w:cstheme="majorBidi"/>
          <w:sz w:val="24"/>
          <w:szCs w:val="24"/>
        </w:rPr>
        <w:t>Wosner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his son and successor, 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Chaim </w:t>
      </w:r>
      <w:proofErr w:type="spellStart"/>
      <w:r>
        <w:rPr>
          <w:rFonts w:asciiTheme="majorBidi" w:hAnsiTheme="majorBidi" w:cstheme="majorBidi"/>
          <w:sz w:val="24"/>
          <w:szCs w:val="24"/>
        </w:rPr>
        <w:t>Wosner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attended as well as his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talmidim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6C3B">
        <w:rPr>
          <w:rFonts w:asciiTheme="majorBidi" w:hAnsiTheme="majorBidi" w:cstheme="majorBidi"/>
          <w:i/>
          <w:iCs/>
          <w:sz w:val="24"/>
          <w:szCs w:val="24"/>
        </w:rPr>
        <w:t>muvhakim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26BC">
        <w:rPr>
          <w:rFonts w:asciiTheme="majorBidi" w:hAnsiTheme="majorBidi" w:cstheme="majorBidi"/>
          <w:sz w:val="24"/>
          <w:szCs w:val="24"/>
        </w:rPr>
        <w:t xml:space="preserve">HaGaon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Moshe </w:t>
      </w:r>
      <w:proofErr w:type="spellStart"/>
      <w:r>
        <w:rPr>
          <w:rFonts w:asciiTheme="majorBidi" w:hAnsiTheme="majorBidi" w:cstheme="majorBidi"/>
          <w:sz w:val="24"/>
          <w:szCs w:val="24"/>
        </w:rPr>
        <w:t>Shaul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Klein, </w:t>
      </w:r>
      <w:r w:rsidR="009C26BC">
        <w:rPr>
          <w:rFonts w:asciiTheme="majorBidi" w:hAnsiTheme="majorBidi" w:cstheme="majorBidi"/>
          <w:sz w:val="24"/>
          <w:szCs w:val="24"/>
        </w:rPr>
        <w:t>HaGaon</w:t>
      </w:r>
      <w:r w:rsidR="009C26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Shmuel Eliezer Stern and </w:t>
      </w:r>
      <w:r w:rsidR="009C26BC">
        <w:rPr>
          <w:rFonts w:asciiTheme="majorBidi" w:hAnsiTheme="majorBidi" w:cstheme="majorBidi"/>
          <w:sz w:val="24"/>
          <w:szCs w:val="24"/>
        </w:rPr>
        <w:t>HaGaon</w:t>
      </w:r>
      <w:r w:rsidR="009C26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Yaakov Meir Stern. </w:t>
      </w:r>
    </w:p>
    <w:p w14:paraId="5F60D455" w14:textId="08E4B2C9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Rav </w:t>
      </w:r>
      <w:proofErr w:type="spellStart"/>
      <w:r>
        <w:rPr>
          <w:rFonts w:asciiTheme="majorBidi" w:hAnsiTheme="majorBidi" w:cstheme="majorBidi"/>
          <w:sz w:val="24"/>
          <w:szCs w:val="24"/>
        </w:rPr>
        <w:t>Olshin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told the </w:t>
      </w:r>
      <w:proofErr w:type="spellStart"/>
      <w:r w:rsidRPr="006E569F">
        <w:rPr>
          <w:rFonts w:asciiTheme="majorBidi" w:hAnsiTheme="majorBidi" w:cstheme="majorBidi"/>
          <w:i/>
          <w:iCs/>
          <w:sz w:val="24"/>
          <w:szCs w:val="24"/>
        </w:rPr>
        <w:t>maggidei</w:t>
      </w:r>
      <w:proofErr w:type="spellEnd"/>
      <w:r w:rsidRPr="006E569F">
        <w:rPr>
          <w:rFonts w:asciiTheme="majorBidi" w:hAnsiTheme="majorBidi" w:cstheme="majorBidi"/>
          <w:i/>
          <w:iCs/>
          <w:sz w:val="24"/>
          <w:szCs w:val="24"/>
        </w:rPr>
        <w:t xml:space="preserve"> shiur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“When Rav Shlomo Heiman came to America in 1935, he rejoiced greatly in a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weren’t then common in America and they engendered great 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simcha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Baruch Hashem, </w:t>
      </w:r>
      <w:r>
        <w:rPr>
          <w:rFonts w:asciiTheme="majorBidi" w:hAnsiTheme="majorBidi" w:cstheme="majorBidi"/>
          <w:sz w:val="24"/>
          <w:szCs w:val="24"/>
        </w:rPr>
        <w:t xml:space="preserve">today,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more common, but a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siyum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difficult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Chelek</w:t>
      </w:r>
      <w:proofErr w:type="spellEnd"/>
      <w:r w:rsidRPr="007253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Daled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Mishnah Berurah</w:t>
      </w:r>
      <w:r>
        <w:rPr>
          <w:rFonts w:asciiTheme="majorBidi" w:hAnsiTheme="majorBidi" w:cstheme="majorBidi"/>
          <w:sz w:val="24"/>
          <w:szCs w:val="24"/>
        </w:rPr>
        <w:t xml:space="preserve"> with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mag</w:t>
      </w:r>
      <w:r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idei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shiur</w:t>
      </w:r>
      <w:r>
        <w:rPr>
          <w:rFonts w:asciiTheme="majorBidi" w:hAnsiTheme="majorBidi" w:cstheme="majorBidi"/>
          <w:sz w:val="24"/>
          <w:szCs w:val="24"/>
        </w:rPr>
        <w:t xml:space="preserve"> representing many </w:t>
      </w:r>
      <w:proofErr w:type="spellStart"/>
      <w:r w:rsidRPr="0072531D">
        <w:rPr>
          <w:rFonts w:asciiTheme="majorBidi" w:hAnsiTheme="majorBidi" w:cstheme="majorBidi"/>
          <w:i/>
          <w:iCs/>
          <w:sz w:val="24"/>
          <w:szCs w:val="24"/>
        </w:rPr>
        <w:t>mesaymim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not common at all and is a tremendous </w:t>
      </w:r>
      <w:r w:rsidRPr="0072531D">
        <w:rPr>
          <w:rFonts w:asciiTheme="majorBidi" w:hAnsiTheme="majorBidi" w:cstheme="majorBidi"/>
          <w:i/>
          <w:iCs/>
          <w:sz w:val="24"/>
          <w:szCs w:val="24"/>
        </w:rPr>
        <w:t>simcha</w:t>
      </w:r>
      <w:r>
        <w:rPr>
          <w:rFonts w:asciiTheme="majorBidi" w:hAnsiTheme="majorBidi" w:cstheme="majorBidi"/>
          <w:sz w:val="24"/>
          <w:szCs w:val="24"/>
        </w:rPr>
        <w:t xml:space="preserve">!” </w:t>
      </w:r>
    </w:p>
    <w:p w14:paraId="73728139" w14:textId="77777777" w:rsidR="006E569F" w:rsidRDefault="006E569F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well-known that the days of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selichos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extremely busy for </w:t>
      </w:r>
      <w:proofErr w:type="spellStart"/>
      <w:r>
        <w:rPr>
          <w:rFonts w:asciiTheme="majorBidi" w:hAnsiTheme="majorBidi" w:cstheme="majorBidi"/>
          <w:sz w:val="24"/>
          <w:szCs w:val="24"/>
        </w:rPr>
        <w:t>Rabbanim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 every second measured. Nevertheless, the leading </w:t>
      </w:r>
      <w:proofErr w:type="spellStart"/>
      <w:r>
        <w:rPr>
          <w:rFonts w:asciiTheme="majorBidi" w:hAnsiTheme="majorBidi" w:cstheme="majorBidi"/>
          <w:sz w:val="24"/>
          <w:szCs w:val="24"/>
        </w:rPr>
        <w:t>Gedolei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fit to open their homes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Dirshu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HaYomi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B’Halacha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siyumim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because strengthening </w:t>
      </w:r>
      <w:proofErr w:type="spellStart"/>
      <w:r>
        <w:rPr>
          <w:rFonts w:asciiTheme="majorBidi" w:hAnsiTheme="majorBidi" w:cstheme="majorBidi"/>
          <w:sz w:val="24"/>
          <w:szCs w:val="24"/>
        </w:rPr>
        <w:t>Klal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learning daily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halachos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so important and encouraging people to embark on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Chelek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Hei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an opportunity to increase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zechusim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>
        <w:rPr>
          <w:rFonts w:asciiTheme="majorBidi" w:hAnsiTheme="majorBidi" w:cstheme="majorBidi"/>
          <w:sz w:val="24"/>
          <w:szCs w:val="24"/>
        </w:rPr>
        <w:t>Klal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Yisrael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before the </w:t>
      </w:r>
      <w:r w:rsidRPr="005C499E">
        <w:rPr>
          <w:rFonts w:asciiTheme="majorBidi" w:hAnsiTheme="majorBidi" w:cstheme="majorBidi"/>
          <w:i/>
          <w:iCs/>
          <w:sz w:val="24"/>
          <w:szCs w:val="24"/>
        </w:rPr>
        <w:t>Yom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499E">
        <w:rPr>
          <w:rFonts w:asciiTheme="majorBidi" w:hAnsiTheme="majorBidi" w:cstheme="majorBidi"/>
          <w:i/>
          <w:iCs/>
          <w:sz w:val="24"/>
          <w:szCs w:val="24"/>
        </w:rPr>
        <w:t>Hadin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48AB6C9C" w14:textId="163F25B6" w:rsidR="006E569F" w:rsidRDefault="009C6A73" w:rsidP="006E56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</w:t>
      </w:r>
      <w:proofErr w:type="spellStart"/>
      <w:r>
        <w:rPr>
          <w:rFonts w:asciiTheme="majorBidi" w:hAnsiTheme="majorBidi" w:cstheme="majorBidi"/>
          <w:sz w:val="24"/>
          <w:szCs w:val="24"/>
        </w:rPr>
        <w:t>Dirshu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embarks on </w:t>
      </w:r>
      <w:proofErr w:type="spellStart"/>
      <w:r>
        <w:rPr>
          <w:rFonts w:asciiTheme="majorBidi" w:hAnsiTheme="majorBidi" w:cstheme="majorBidi"/>
          <w:sz w:val="24"/>
          <w:szCs w:val="24"/>
        </w:rPr>
        <w:t>Chelek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there has been a tremendous uptick in enrollment as Jews the world-over join the </w:t>
      </w:r>
      <w:proofErr w:type="spellStart"/>
      <w:r>
        <w:rPr>
          <w:rFonts w:asciiTheme="majorBidi" w:hAnsiTheme="majorBidi" w:cstheme="majorBidi"/>
          <w:sz w:val="24"/>
          <w:szCs w:val="24"/>
        </w:rPr>
        <w:t>Daf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HaYomi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B’Halacha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where with a small investment of time per day they will be able to learn and know </w:t>
      </w:r>
      <w:proofErr w:type="spellStart"/>
      <w:r>
        <w:rPr>
          <w:rFonts w:asciiTheme="majorBidi" w:hAnsiTheme="majorBidi" w:cstheme="majorBidi"/>
          <w:sz w:val="24"/>
          <w:szCs w:val="24"/>
        </w:rPr>
        <w:t>Hilchos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Pesach. </w:t>
      </w:r>
    </w:p>
    <w:p w14:paraId="625557B1" w14:textId="77777777" w:rsidR="006E569F" w:rsidRPr="006E569F" w:rsidRDefault="006E569F">
      <w:pPr>
        <w:rPr>
          <w:rFonts w:asciiTheme="majorBidi" w:hAnsiTheme="majorBidi" w:cstheme="majorBidi"/>
          <w:sz w:val="24"/>
          <w:szCs w:val="24"/>
        </w:rPr>
      </w:pPr>
    </w:p>
    <w:sectPr w:rsidR="006E569F" w:rsidRPr="006E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F"/>
    <w:rsid w:val="006D5383"/>
    <w:rsid w:val="006E569F"/>
    <w:rsid w:val="0070149F"/>
    <w:rsid w:val="009C26BC"/>
    <w:rsid w:val="009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C906"/>
  <w15:chartTrackingRefBased/>
  <w15:docId w15:val="{69F689A9-B70F-4A14-9FC7-8C3D33A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Birnbaum</dc:creator>
  <cp:keywords/>
  <dc:description/>
  <cp:lastModifiedBy>A Birnbaum</cp:lastModifiedBy>
  <cp:revision>5</cp:revision>
  <dcterms:created xsi:type="dcterms:W3CDTF">2019-09-26T22:41:00Z</dcterms:created>
  <dcterms:modified xsi:type="dcterms:W3CDTF">2019-09-27T02:41:00Z</dcterms:modified>
</cp:coreProperties>
</file>